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755" w:rsidRDefault="00B55755">
      <w:pPr>
        <w:rPr>
          <w:sz w:val="44"/>
          <w:szCs w:val="44"/>
        </w:rPr>
      </w:pPr>
      <w:r>
        <w:rPr>
          <w:sz w:val="44"/>
          <w:szCs w:val="44"/>
        </w:rPr>
        <w:t>Тема:</w:t>
      </w:r>
      <w:r w:rsidR="007A771D">
        <w:rPr>
          <w:sz w:val="44"/>
          <w:szCs w:val="44"/>
        </w:rPr>
        <w:t xml:space="preserve"> </w:t>
      </w:r>
      <w:r w:rsidR="00FB7068">
        <w:rPr>
          <w:sz w:val="44"/>
          <w:szCs w:val="44"/>
        </w:rPr>
        <w:t>«</w:t>
      </w:r>
      <w:r w:rsidR="00674758" w:rsidRPr="00BF52FB">
        <w:rPr>
          <w:rFonts w:ascii="Times New Roman" w:eastAsia="Times New Roman" w:hAnsi="Times New Roman" w:cs="Times New Roman"/>
          <w:b/>
          <w:sz w:val="40"/>
          <w:szCs w:val="40"/>
        </w:rPr>
        <w:t>Балетный театр современного танца</w:t>
      </w:r>
      <w:r w:rsidR="00FB7068">
        <w:rPr>
          <w:sz w:val="44"/>
          <w:szCs w:val="44"/>
        </w:rPr>
        <w:t>»</w:t>
      </w:r>
      <w:bookmarkStart w:id="0" w:name="_GoBack"/>
      <w:bookmarkEnd w:id="0"/>
    </w:p>
    <w:p w:rsidR="00FB7068" w:rsidRDefault="00FB7068" w:rsidP="00FB7068">
      <w:pPr>
        <w:rPr>
          <w:sz w:val="44"/>
          <w:szCs w:val="44"/>
        </w:rPr>
      </w:pPr>
      <w:r>
        <w:rPr>
          <w:sz w:val="44"/>
          <w:szCs w:val="44"/>
        </w:rPr>
        <w:t>Задание к уроку:</w:t>
      </w:r>
    </w:p>
    <w:p w:rsidR="00FB7068" w:rsidRDefault="00FB7068" w:rsidP="00FB7068">
      <w:pPr>
        <w:pStyle w:val="a3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Изучить материал по данной теме</w:t>
      </w:r>
    </w:p>
    <w:p w:rsidR="00FB7068" w:rsidRPr="00DF50A4" w:rsidRDefault="00FB7068" w:rsidP="00FB7068">
      <w:pPr>
        <w:pStyle w:val="a3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Законспектировать в рабочей тетради</w:t>
      </w:r>
    </w:p>
    <w:p w:rsidR="00FB7068" w:rsidRDefault="00FB7068">
      <w:pPr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Pr="00FB7068" w:rsidRDefault="00FB7068" w:rsidP="00FB706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FB706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.</w:t>
      </w:r>
    </w:p>
    <w:p w:rsidR="00674758" w:rsidRPr="00BF52FB" w:rsidRDefault="00674758" w:rsidP="0067475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36"/>
          <w:szCs w:val="36"/>
        </w:rPr>
      </w:pPr>
      <w:r w:rsidRPr="00BF52FB">
        <w:rPr>
          <w:rFonts w:ascii="Times New Roman" w:eastAsia="Times New Roman" w:hAnsi="Times New Roman" w:cs="Times New Roman"/>
          <w:sz w:val="36"/>
          <w:szCs w:val="36"/>
        </w:rPr>
        <w:lastRenderedPageBreak/>
        <w:t>Основатели современного танца</w:t>
      </w:r>
    </w:p>
    <w:p w:rsidR="00674758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Танец модерн обычно воспринимается, как исключительно американская форма искусства 20 века.</w:t>
      </w:r>
    </w:p>
    <w:p w:rsidR="00674758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Искусство, порожденное бунтарями. А так как все бунтари нуждаются в прецеденте, то его </w:t>
      </w: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можно найти в идеях Европы 19 века.</w:t>
      </w: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tbl>
      <w:tblPr>
        <w:tblW w:w="0" w:type="auto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3350"/>
      </w:tblGrid>
      <w:tr w:rsidR="00674758" w:rsidRPr="00BF52FB" w:rsidTr="00E42C0E">
        <w:trPr>
          <w:tblCellSpacing w:w="0" w:type="dxa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74758">
              <w:rPr>
                <w:rFonts w:ascii="Times New Roman" w:eastAsia="Times New Roman" w:hAnsi="Times New Roman" w:cs="Times New Roman"/>
                <w:noProof/>
                <w:color w:val="393679"/>
                <w:sz w:val="32"/>
                <w:szCs w:val="32"/>
                <w:lang w:eastAsia="ru-RU"/>
              </w:rPr>
              <w:drawing>
                <wp:inline distT="0" distB="0" distL="0" distR="0">
                  <wp:extent cx="2057400" cy="1828800"/>
                  <wp:effectExtent l="19050" t="0" r="0" b="0"/>
                  <wp:docPr id="2" name="Рисунок 1" descr="http://3.bp.blogspot.com/_z5Lt9lRawPg/TPO7s5CoI0I/AAAAAAAAAl0/L-plB8_fFj8/s1600/Image78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3.bp.blogspot.com/_z5Lt9lRawPg/TPO7s5CoI0I/AAAAAAAAAl0/L-plB8_fFj8/s1600/Image78.jp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758" w:rsidRPr="00BF52FB" w:rsidTr="00E42C0E">
        <w:trPr>
          <w:tblCellSpacing w:w="0" w:type="dxa"/>
        </w:trPr>
        <w:tc>
          <w:tcPr>
            <w:tcW w:w="0" w:type="auto"/>
            <w:vAlign w:val="center"/>
            <w:hideMark/>
          </w:tcPr>
          <w:p w:rsidR="00674758" w:rsidRPr="00BF52FB" w:rsidRDefault="0067475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Франсуа </w:t>
            </w:r>
            <w:proofErr w:type="spell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Дельсарт</w:t>
            </w:r>
            <w:proofErr w:type="spellEnd"/>
          </w:p>
        </w:tc>
      </w:tr>
    </w:tbl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                Французский певец Франсуа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Дельсарт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 (1811-1871) установил основные принципы движения и основы выражений в движении. Его теория, сформулированная в Науке Прикладной Эстетики, делила тело на три части, каждая часть делилась еще на три части, чтобы обозначить выразительные жесты. Все движения соотносились с одной из трех основных категорий: последовательность, параллельность, противоположность. Изначально эти теории были разработаны для актеров и музыкантов, но позже благодаря усилиям его последователей достигли и танцоров </w:t>
      </w:r>
      <w:proofErr w:type="gram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и</w:t>
      </w:r>
      <w:proofErr w:type="gram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 в конце концов внесли революционные перемены в танце.</w:t>
      </w: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tbl>
      <w:tblPr>
        <w:tblW w:w="0" w:type="auto"/>
        <w:tblCellSpacing w:w="0" w:type="dxa"/>
        <w:tblInd w:w="24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3010"/>
      </w:tblGrid>
      <w:tr w:rsidR="00674758" w:rsidRPr="00BF52FB" w:rsidTr="00E42C0E">
        <w:trPr>
          <w:tblCellSpacing w:w="0" w:type="dxa"/>
        </w:trPr>
        <w:tc>
          <w:tcPr>
            <w:tcW w:w="0" w:type="auto"/>
            <w:vAlign w:val="center"/>
            <w:hideMark/>
          </w:tcPr>
          <w:p w:rsidR="00674758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74758">
              <w:rPr>
                <w:rFonts w:ascii="Times New Roman" w:eastAsia="Times New Roman" w:hAnsi="Times New Roman" w:cs="Times New Roman"/>
                <w:noProof/>
                <w:color w:val="393679"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1289050" cy="1905000"/>
                  <wp:effectExtent l="19050" t="0" r="6350" b="0"/>
                  <wp:docPr id="3" name="Рисунок 2" descr="http://2.bp.blogspot.com/_z5Lt9lRawPg/TPO8EIGbrPI/AAAAAAAAAl4/j0Dg-9kjOs8/s200/200px-Emile_Jaques_Dalcroze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2.bp.blogspot.com/_z5Lt9lRawPg/TPO8EIGbrPI/AAAAAAAAAl4/j0Dg-9kjOs8/s200/200px-Emile_Jaques_Dalcroze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758" w:rsidRPr="00BF52FB" w:rsidTr="00E42C0E">
        <w:trPr>
          <w:tblCellSpacing w:w="0" w:type="dxa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 xml:space="preserve">Эмиль </w:t>
            </w:r>
            <w:proofErr w:type="spell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Жак-Далькроз</w:t>
            </w:r>
            <w:proofErr w:type="spellEnd"/>
          </w:p>
        </w:tc>
      </w:tr>
    </w:tbl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 (1865-1950), </w:t>
      </w:r>
      <w:proofErr w:type="gram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рожденный</w:t>
      </w:r>
      <w:proofErr w:type="gram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 в Вене и работавший в основном в Женеве, разработал систему ритмичных упражнений и назвал ее Ритмика. Эта система была предназначена для развития в учениках экспрессивности. Ритмика помогала ощутить движение, присущее музыке. Танцовщики того времени также изучали ритмики для развития музыкальности.</w:t>
      </w: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tbl>
      <w:tblPr>
        <w:tblW w:w="0" w:type="auto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2400"/>
      </w:tblGrid>
      <w:tr w:rsidR="00674758" w:rsidRPr="00BF52FB" w:rsidTr="00E42C0E">
        <w:trPr>
          <w:tblCellSpacing w:w="0" w:type="dxa"/>
        </w:trPr>
        <w:tc>
          <w:tcPr>
            <w:tcW w:w="0" w:type="auto"/>
            <w:vAlign w:val="center"/>
            <w:hideMark/>
          </w:tcPr>
          <w:p w:rsidR="00674758" w:rsidRPr="00BF52FB" w:rsidRDefault="00674758" w:rsidP="0067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74758">
              <w:rPr>
                <w:rFonts w:ascii="Times New Roman" w:eastAsia="Times New Roman" w:hAnsi="Times New Roman" w:cs="Times New Roman"/>
                <w:noProof/>
                <w:color w:val="393679"/>
                <w:sz w:val="32"/>
                <w:szCs w:val="32"/>
                <w:lang w:eastAsia="ru-RU"/>
              </w:rPr>
              <w:drawing>
                <wp:inline distT="0" distB="0" distL="0" distR="0">
                  <wp:extent cx="1454150" cy="1905000"/>
                  <wp:effectExtent l="19050" t="0" r="0" b="0"/>
                  <wp:docPr id="4" name="Рисунок 3" descr="http://3.bp.blogspot.com/_z5Lt9lRawPg/TPPAD-f_1vI/AAAAAAAAAl8/CzgLCnjSoUE/s200/r_laban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3.bp.blogspot.com/_z5Lt9lRawPg/TPPAD-f_1vI/AAAAAAAAAl8/CzgLCnjSoUE/s200/r_laban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758" w:rsidRPr="00BF52FB" w:rsidTr="00E42C0E">
        <w:trPr>
          <w:tblCellSpacing w:w="0" w:type="dxa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Рудольф </w:t>
            </w:r>
            <w:proofErr w:type="spell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Лабан</w:t>
            </w:r>
            <w:proofErr w:type="spellEnd"/>
          </w:p>
        </w:tc>
      </w:tr>
    </w:tbl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    ( 1879-1958) сын Венгерского дипломата, учился у последователей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Дельсарта</w:t>
      </w:r>
      <w:proofErr w:type="spellEnd"/>
      <w:proofErr w:type="gram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,</w:t>
      </w:r>
      <w:proofErr w:type="gram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 а так же занимался классическим балетом. Он основал школы в Швейцарии и Германии, где преподавал основы движения хористам. В 1938 году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Лабан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переехал в Англию. Там он изобрел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Лабанотацию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</w:t>
      </w:r>
      <w:proofErr w:type="gram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-с</w:t>
      </w:r>
      <w:proofErr w:type="gram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истему изображения движений условными знаками, </w:t>
      </w: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674758">
        <w:rPr>
          <w:rFonts w:ascii="Times New Roman" w:eastAsia="Times New Roman" w:hAnsi="Times New Roman" w:cs="Times New Roman"/>
          <w:color w:val="424242"/>
          <w:sz w:val="32"/>
          <w:szCs w:val="32"/>
        </w:rPr>
        <w:lastRenderedPageBreak/>
        <w:t>                       </w:t>
      </w:r>
      <w:r w:rsidRPr="00674758">
        <w:rPr>
          <w:rFonts w:ascii="Times New Roman" w:eastAsia="Times New Roman" w:hAnsi="Times New Roman" w:cs="Times New Roman"/>
          <w:noProof/>
          <w:color w:val="393679"/>
          <w:sz w:val="32"/>
          <w:szCs w:val="32"/>
          <w:lang w:eastAsia="ru-RU"/>
        </w:rPr>
        <w:drawing>
          <wp:inline distT="0" distB="0" distL="0" distR="0">
            <wp:extent cx="1752600" cy="730250"/>
            <wp:effectExtent l="19050" t="0" r="0" b="0"/>
            <wp:docPr id="5" name="Рисунок 4" descr="http://1.bp.blogspot.com/_z5Lt9lRawPg/TPPAP-Ud7iI/AAAAAAAAAmA/X_hzuhlBPJ8/s1600/LABANP11.GIF.gif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.bp.blogspot.com/_z5Lt9lRawPg/TPPAP-Ud7iI/AAAAAAAAAmA/X_hzuhlBPJ8/s1600/LABANP11.GIF.gif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4758">
        <w:rPr>
          <w:rFonts w:ascii="Times New Roman" w:eastAsia="Times New Roman" w:hAnsi="Times New Roman" w:cs="Times New Roman"/>
          <w:color w:val="424242"/>
          <w:sz w:val="32"/>
          <w:szCs w:val="32"/>
        </w:rPr>
        <w:t> </w:t>
      </w: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Лабанотация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широко используется в наши дни для записей и прочтения хореографии. Теории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Лабана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о Напряжении и Форме были введены в курсы танцевального образования и танцевальной терапии, а его  понятие пространства до сих пор может быть замечено в работах танцовщиков, несущих традиции немецкого модерна.</w:t>
      </w:r>
    </w:p>
    <w:tbl>
      <w:tblPr>
        <w:tblW w:w="0" w:type="auto"/>
        <w:jc w:val="center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4610"/>
      </w:tblGrid>
      <w:tr w:rsidR="00674758" w:rsidRPr="00BF52FB" w:rsidTr="00E42C0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74758">
              <w:rPr>
                <w:rFonts w:ascii="Times New Roman" w:eastAsia="Times New Roman" w:hAnsi="Times New Roman" w:cs="Times New Roman"/>
                <w:noProof/>
                <w:color w:val="393679"/>
                <w:sz w:val="32"/>
                <w:szCs w:val="32"/>
                <w:lang w:eastAsia="ru-RU"/>
              </w:rPr>
              <w:drawing>
                <wp:inline distT="0" distB="0" distL="0" distR="0">
                  <wp:extent cx="2857500" cy="2787650"/>
                  <wp:effectExtent l="19050" t="0" r="0" b="0"/>
                  <wp:docPr id="7" name="Рисунок 5" descr="http://3.bp.blogspot.com/_z5Lt9lRawPg/TPPArcWv-zI/AAAAAAAAAmE/28hH0S4XiMU/s1600/laban-effort-graph-300x293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3.bp.blogspot.com/_z5Lt9lRawPg/TPPArcWv-zI/AAAAAAAAAmE/28hH0S4XiMU/s1600/laban-effort-graph-300x293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78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758" w:rsidRPr="00BF52FB" w:rsidTr="00E42C0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График Усилия</w:t>
            </w:r>
          </w:p>
        </w:tc>
      </w:tr>
    </w:tbl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В конце 19 века  последователи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Дельсарта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, включая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Женевив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Стеббинс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,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Стил</w:t>
      </w:r>
      <w:proofErr w:type="spellEnd"/>
      <w:proofErr w:type="gram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М</w:t>
      </w:r>
      <w:proofErr w:type="gram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акай и Миссис Ричард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Хови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преподавали его учения в Америке.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Стеббинс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после обучения в Европе у одного из учеников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Дельсарта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 путешествовала по Америке, давая лекции и организуя демонстрации, </w:t>
      </w:r>
      <w:proofErr w:type="gram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одетая</w:t>
      </w:r>
      <w:proofErr w:type="gram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 в греческую тунику.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Макей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учился у самого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Дельсарта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и позже усовершенствовал принципы учения в систему упражнений, названную Гармоничная Гимнастика. "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Дельсартовское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помешательство" прошло по всей Америке. Миссис Ричард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Хови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училась во Франции вместе с сыном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Дельсарта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Густавом, который разработал систему движений схожей с системой</w:t>
      </w:r>
      <w:proofErr w:type="gram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 М</w:t>
      </w:r>
      <w:proofErr w:type="gram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акая. Эти и другие последователи оказали </w:t>
      </w: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lastRenderedPageBreak/>
        <w:t>большое влияние на американских танцоров и создали все предпосылки для начала развития Американского модерна.</w:t>
      </w: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Исадора Данкан </w:t>
      </w:r>
      <w:proofErr w:type="gram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( </w:t>
      </w:r>
      <w:proofErr w:type="gram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Айсидора Дункан) и Руф Сэнт Дэнис (Рут Сен Дени) родились почти в одно время (1877-1878) на противоположных сторонах Американского континента. У обоих были сильные характером  матери, которые привили им законы Франсуа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Дельсарта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. До путешествий по Европе обе имели краткосрочные проекты в американском шоу бизнесе и находились под впечатлением от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Лои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Фуллер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, американской танцовщицы, любимицы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Фоли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Бержер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.</w:t>
      </w: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Непокорность, характеризующая лидеров движения модерн, происходит из работ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Сэнт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Дэнис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,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Данкан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и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Фуллер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. В то время женщины были сильно ограничены, лишены гражданских, в том числе избирательных прав и не имели доступа к образованию и должностям. Эти три женщины вели социально-свободный образ жизни и выражали эту свободу в своем искусстве. Это было посильно далеко не каждой женщине того времени. Они отрицали традиции Викторианского костюма и тем самым освобождали свои тела</w:t>
      </w:r>
      <w:proofErr w:type="gram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.</w:t>
      </w:r>
      <w:proofErr w:type="gram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 </w:t>
      </w:r>
      <w:proofErr w:type="gram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о</w:t>
      </w:r>
      <w:proofErr w:type="gram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ни стремились синтезировать движение и экспрессию, другими словами они стремились к индивидуальности.</w:t>
      </w:r>
    </w:p>
    <w:p w:rsidR="00674758" w:rsidRPr="00BF52FB" w:rsidRDefault="00674758" w:rsidP="00674758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tbl>
      <w:tblPr>
        <w:tblW w:w="0" w:type="auto"/>
        <w:jc w:val="center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3620"/>
      </w:tblGrid>
      <w:tr w:rsidR="00674758" w:rsidRPr="00BF52FB" w:rsidTr="00E42C0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74758">
              <w:rPr>
                <w:rFonts w:ascii="Times New Roman" w:eastAsia="Times New Roman" w:hAnsi="Times New Roman" w:cs="Times New Roman"/>
                <w:noProof/>
                <w:color w:val="393679"/>
                <w:sz w:val="32"/>
                <w:szCs w:val="32"/>
                <w:lang w:eastAsia="ru-RU"/>
              </w:rPr>
              <w:drawing>
                <wp:inline distT="0" distB="0" distL="0" distR="0">
                  <wp:extent cx="2228850" cy="3048000"/>
                  <wp:effectExtent l="19050" t="0" r="0" b="0"/>
                  <wp:docPr id="8" name="Рисунок 6" descr="http://3.bp.blogspot.com/_z5Lt9lRawPg/TPPd3C19U5I/AAAAAAAAAmk/BLpT2sjTDhY/s320/isadora+duncan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3.bp.blogspot.com/_z5Lt9lRawPg/TPPd3C19U5I/AAAAAAAAAmk/BLpT2sjTDhY/s320/isadora+duncan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758" w:rsidRPr="00BF52FB" w:rsidTr="00E42C0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Исадора</w:t>
            </w:r>
            <w:proofErr w:type="spellEnd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Данкан</w:t>
            </w:r>
            <w:proofErr w:type="spellEnd"/>
          </w:p>
        </w:tc>
      </w:tr>
    </w:tbl>
    <w:p w:rsidR="00674758" w:rsidRPr="00BF52FB" w:rsidRDefault="00674758" w:rsidP="00674758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vanish/>
          <w:color w:val="424242"/>
          <w:sz w:val="32"/>
          <w:szCs w:val="32"/>
        </w:rPr>
      </w:pPr>
    </w:p>
    <w:tbl>
      <w:tblPr>
        <w:tblW w:w="0" w:type="auto"/>
        <w:jc w:val="center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3320"/>
      </w:tblGrid>
      <w:tr w:rsidR="00674758" w:rsidRPr="00BF52FB" w:rsidTr="00E42C0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74758">
              <w:rPr>
                <w:rFonts w:ascii="Times New Roman" w:eastAsia="Times New Roman" w:hAnsi="Times New Roman" w:cs="Times New Roman"/>
                <w:noProof/>
                <w:color w:val="393679"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038350" cy="3048000"/>
                  <wp:effectExtent l="19050" t="0" r="0" b="0"/>
                  <wp:docPr id="9" name="Рисунок 7" descr="http://1.bp.blogspot.com/_z5Lt9lRawPg/TPPelkXL3DI/AAAAAAAAAmo/am0_sknePUw/s320/loie_fuller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1.bp.blogspot.com/_z5Lt9lRawPg/TPPelkXL3DI/AAAAAAAAAmo/am0_sknePUw/s320/loie_fuller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758" w:rsidRPr="00BF52FB" w:rsidTr="00E42C0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Лои</w:t>
            </w:r>
            <w:proofErr w:type="spellEnd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Фуллер</w:t>
            </w:r>
            <w:proofErr w:type="spellEnd"/>
          </w:p>
        </w:tc>
      </w:tr>
    </w:tbl>
    <w:p w:rsidR="00674758" w:rsidRPr="00BF52FB" w:rsidRDefault="00674758" w:rsidP="00674758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tbl>
      <w:tblPr>
        <w:tblW w:w="0" w:type="auto"/>
        <w:jc w:val="center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3600"/>
      </w:tblGrid>
      <w:tr w:rsidR="00674758" w:rsidRPr="00BF52FB" w:rsidTr="00E42C0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74758">
              <w:rPr>
                <w:rFonts w:ascii="Times New Roman" w:eastAsia="Times New Roman" w:hAnsi="Times New Roman" w:cs="Times New Roman"/>
                <w:noProof/>
                <w:color w:val="393679"/>
                <w:sz w:val="32"/>
                <w:szCs w:val="32"/>
                <w:lang w:eastAsia="ru-RU"/>
              </w:rPr>
              <w:drawing>
                <wp:inline distT="0" distB="0" distL="0" distR="0">
                  <wp:extent cx="2216150" cy="3048000"/>
                  <wp:effectExtent l="19050" t="0" r="0" b="0"/>
                  <wp:docPr id="10" name="Рисунок 8" descr="http://3.bp.blogspot.com/_z5Lt9lRawPg/TPPdjXJ7e-I/AAAAAAAAAmc/G6mjs01mmMQ/s320/52587458_index.jp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3.bp.blogspot.com/_z5Lt9lRawPg/TPPdjXJ7e-I/AAAAAAAAAmc/G6mjs01mmMQ/s320/52587458_index.jpg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758" w:rsidRPr="00BF52FB" w:rsidTr="00E42C0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Руф</w:t>
            </w:r>
            <w:proofErr w:type="spellEnd"/>
            <w:proofErr w:type="gram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</w:t>
            </w:r>
            <w:proofErr w:type="gramEnd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т. Денис</w:t>
            </w:r>
          </w:p>
        </w:tc>
      </w:tr>
    </w:tbl>
    <w:p w:rsidR="00674758" w:rsidRPr="00BF52FB" w:rsidRDefault="00674758" w:rsidP="00674758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И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Данкан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и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Сэнт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Денис расширили свой кругозор, читая и проводя собственные исследования в  музеях, а так же постоянно путешествуя. Картинки прошлого вдохновляли их  на видения будущего танца. Обе женщины выражали свою философию на письме. Стиль и видение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Исадоры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имели сильное и длительное влияние на Американский модерн танец, так же как и наследие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Руф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, которое позже станет спутанным с учением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Теда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Шона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.</w:t>
      </w: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      </w:t>
      </w:r>
    </w:p>
    <w:tbl>
      <w:tblPr>
        <w:tblW w:w="0" w:type="auto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3890"/>
      </w:tblGrid>
      <w:tr w:rsidR="00674758" w:rsidRPr="00BF52FB" w:rsidTr="00E42C0E">
        <w:trPr>
          <w:tblCellSpacing w:w="0" w:type="dxa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74758">
              <w:rPr>
                <w:rFonts w:ascii="Times New Roman" w:eastAsia="Times New Roman" w:hAnsi="Times New Roman" w:cs="Times New Roman"/>
                <w:noProof/>
                <w:color w:val="393679"/>
                <w:sz w:val="32"/>
                <w:szCs w:val="32"/>
                <w:lang w:eastAsia="ru-RU"/>
              </w:rPr>
              <w:drawing>
                <wp:inline distT="0" distB="0" distL="0" distR="0">
                  <wp:extent cx="2393950" cy="3048000"/>
                  <wp:effectExtent l="19050" t="0" r="6350" b="0"/>
                  <wp:docPr id="11" name="Рисунок 9" descr="http://2.bp.blogspot.com/_z5Lt9lRawPg/TPPfLGwfiSI/AAAAAAAAAmw/zGfTcA6gmC8/s320/3110033973_d88904e72f_o.jp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2.bp.blogspot.com/_z5Lt9lRawPg/TPPfLGwfiSI/AAAAAAAAAmw/zGfTcA6gmC8/s320/3110033973_d88904e72f_o.jpg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95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758" w:rsidRPr="00BF52FB" w:rsidTr="00E42C0E">
        <w:trPr>
          <w:tblCellSpacing w:w="0" w:type="dxa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Тед</w:t>
            </w:r>
            <w:proofErr w:type="spellEnd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Шон</w:t>
            </w:r>
            <w:proofErr w:type="spellEnd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и </w:t>
            </w:r>
            <w:proofErr w:type="spell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Руф</w:t>
            </w:r>
            <w:proofErr w:type="spellEnd"/>
            <w:proofErr w:type="gram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</w:t>
            </w:r>
            <w:proofErr w:type="gramEnd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т. Денис </w:t>
            </w:r>
          </w:p>
        </w:tc>
      </w:tr>
    </w:tbl>
    <w:p w:rsidR="00674758" w:rsidRPr="00BF52FB" w:rsidRDefault="00674758" w:rsidP="006747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В то время как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Данкан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,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Сэнт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Дэнис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и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Фуллер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высвобождали себя, обретая все большее зрительское почтение, танец продолжал оставаться запретной профессией для Американских мужчин.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Теду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Шону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, </w:t>
      </w:r>
      <w:proofErr w:type="gram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изучавшему</w:t>
      </w:r>
      <w:proofErr w:type="gram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 богослов, понадобилось огромное мужество, чтобы стать танцовщиком. И хотя он уже видел выступление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Руф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Сэнт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Дэнис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в 1911, только спустя три года обойдя все водевили округа, он пришел к ней на просмотр и стал ее партнером, а через некоторое время и ее мужем. В 1915 пара основала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Денишон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, школу, которая стала главной школой в истории американского театрального танца в течени</w:t>
      </w:r>
      <w:proofErr w:type="gram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и</w:t>
      </w:r>
      <w:proofErr w:type="gram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 следующих 15 лет.</w:t>
      </w:r>
    </w:p>
    <w:p w:rsidR="00674758" w:rsidRPr="00BF52FB" w:rsidRDefault="00674758" w:rsidP="00674758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В школе наряду с восточным и классическим танцем шли уроки по йоге и  теориям </w:t>
      </w:r>
      <w:proofErr w:type="spellStart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Дельсарта</w:t>
      </w:r>
      <w:proofErr w:type="spellEnd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proofErr w:type="gramStart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( </w:t>
      </w:r>
      <w:proofErr w:type="spellStart"/>
      <w:proofErr w:type="gramEnd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Тед</w:t>
      </w:r>
      <w:proofErr w:type="spellEnd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proofErr w:type="spellStart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Шон</w:t>
      </w:r>
      <w:proofErr w:type="spellEnd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 изучал ее у Миссис </w:t>
      </w:r>
      <w:proofErr w:type="spellStart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Хови</w:t>
      </w:r>
      <w:proofErr w:type="spellEnd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) а также дисциплины, охватывающие широкую разновидность этнических направлений танца. Постановки, созданные </w:t>
      </w:r>
      <w:proofErr w:type="spellStart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Тедом</w:t>
      </w:r>
      <w:proofErr w:type="spellEnd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 и </w:t>
      </w:r>
      <w:proofErr w:type="spellStart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Руф</w:t>
      </w:r>
      <w:proofErr w:type="spellEnd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, отражали философию школы: экспрессивные, эклектичные работы на этнические и/или религиозные темы обогащали уже существующие формы танца новыми возможностями.</w:t>
      </w:r>
    </w:p>
    <w:p w:rsidR="00674758" w:rsidRPr="00BF52FB" w:rsidRDefault="00674758" w:rsidP="00674758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240" w:line="224" w:lineRule="atLeast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674758">
        <w:rPr>
          <w:rFonts w:ascii="Times New Roman" w:eastAsia="Times New Roman" w:hAnsi="Times New Roman" w:cs="Times New Roman"/>
          <w:noProof/>
          <w:color w:val="393679"/>
          <w:sz w:val="32"/>
          <w:szCs w:val="32"/>
          <w:lang w:eastAsia="ru-RU"/>
        </w:rPr>
        <w:lastRenderedPageBreak/>
        <w:drawing>
          <wp:inline distT="0" distB="0" distL="0" distR="0">
            <wp:extent cx="2228850" cy="3048000"/>
            <wp:effectExtent l="19050" t="0" r="0" b="0"/>
            <wp:docPr id="12" name="Рисунок 10" descr="http://1.bp.blogspot.com/_z5Lt9lRawPg/TPPfH7HyXZI/AAAAAAAAAms/03-mzVmni-M/s320/29877544_122171234998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.bp.blogspot.com/_z5Lt9lRawPg/TPPfH7HyXZI/AAAAAAAAAms/03-mzVmni-M/s320/29877544_122171234998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5" w:history="1">
        <w:r w:rsidRPr="00BF52FB">
          <w:rPr>
            <w:rFonts w:ascii="Times New Roman" w:eastAsia="Times New Roman" w:hAnsi="Times New Roman" w:cs="Times New Roman"/>
            <w:color w:val="000000"/>
            <w:sz w:val="32"/>
            <w:szCs w:val="32"/>
          </w:rPr>
          <w:br/>
        </w:r>
      </w:hyperlink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На пике успеха </w:t>
      </w:r>
      <w:proofErr w:type="spellStart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Лос-Анжельская</w:t>
      </w:r>
      <w:proofErr w:type="spellEnd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 школа </w:t>
      </w:r>
      <w:proofErr w:type="spellStart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Денишон</w:t>
      </w:r>
      <w:proofErr w:type="spellEnd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 открывала филиал за филиалом на побережьях. Во главе новых школ вставали бывшие ученики. Так же у главной школы имелось две гастролирующие компании, одна находилась под руководством "Мисс </w:t>
      </w:r>
      <w:proofErr w:type="spellStart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Руф</w:t>
      </w:r>
      <w:proofErr w:type="spellEnd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", друга</w:t>
      </w:r>
      <w:proofErr w:type="gramStart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я-</w:t>
      </w:r>
      <w:proofErr w:type="gramEnd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под руководством Папы </w:t>
      </w:r>
      <w:proofErr w:type="spellStart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Шона</w:t>
      </w:r>
      <w:proofErr w:type="spellEnd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proofErr w:type="gramStart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Мужчины принимались сразу и в школы, и в компании, одна из амбиций </w:t>
      </w:r>
      <w:proofErr w:type="spellStart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Шона</w:t>
      </w:r>
      <w:proofErr w:type="spellEnd"/>
      <w:r w:rsidRPr="00674758">
        <w:rPr>
          <w:rFonts w:ascii="Times New Roman" w:eastAsia="Times New Roman" w:hAnsi="Times New Roman" w:cs="Times New Roman"/>
          <w:color w:val="000000"/>
          <w:sz w:val="32"/>
          <w:szCs w:val="32"/>
        </w:rPr>
        <w:t> было стремление возродить мужские партии танца в том свете уважения, в которым они блистали в древней Греции.</w:t>
      </w:r>
      <w:proofErr w:type="gramEnd"/>
    </w:p>
    <w:p w:rsidR="00674758" w:rsidRPr="00BF52FB" w:rsidRDefault="00674758" w:rsidP="00674758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tbl>
      <w:tblPr>
        <w:tblW w:w="0" w:type="auto"/>
        <w:jc w:val="center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4910"/>
      </w:tblGrid>
      <w:tr w:rsidR="00674758" w:rsidRPr="00BF52FB" w:rsidTr="00E42C0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74758">
              <w:rPr>
                <w:rFonts w:ascii="Times New Roman" w:eastAsia="Times New Roman" w:hAnsi="Times New Roman" w:cs="Times New Roman"/>
                <w:noProof/>
                <w:color w:val="393679"/>
                <w:sz w:val="32"/>
                <w:szCs w:val="32"/>
                <w:lang w:eastAsia="ru-RU"/>
              </w:rPr>
              <w:drawing>
                <wp:inline distT="0" distB="0" distL="0" distR="0">
                  <wp:extent cx="3048000" cy="2381250"/>
                  <wp:effectExtent l="19050" t="0" r="0" b="0"/>
                  <wp:docPr id="13" name="Рисунок 11" descr="http://1.bp.blogspot.com/_z5Lt9lRawPg/TPPgqZu0XQI/AAAAAAAAAm4/2ulhQd2n-VQ/s320/6a0133ec89b204970b01348610e1e7970c-800wi.jpg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1.bp.blogspot.com/_z5Lt9lRawPg/TPPgqZu0XQI/AAAAAAAAAm4/2ulhQd2n-VQ/s320/6a0133ec89b204970b01348610e1e7970c-800wi.jpg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758" w:rsidRPr="00BF52FB" w:rsidTr="00E42C0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урок в школе </w:t>
            </w:r>
            <w:proofErr w:type="spell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Денишон</w:t>
            </w:r>
            <w:proofErr w:type="spellEnd"/>
          </w:p>
        </w:tc>
      </w:tr>
    </w:tbl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И хотя школа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Денишон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 включала все формы танца, кругозор ее основателей оказался слишком узким для восприятия теорий,  расходящихся с их взглядами. Их слепота к нововведениям </w:t>
      </w: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lastRenderedPageBreak/>
        <w:t>членов компании вместе с личными сложностями и завышенными ожиданиями к неудачному плану о создании "</w:t>
      </w:r>
      <w:proofErr w:type="gram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Великого</w:t>
      </w:r>
      <w:proofErr w:type="gram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Денишон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"  в тот же самый год, когда рынок обвалился, привели к резкому спаду деятельности.</w:t>
      </w:r>
    </w:p>
    <w:p w:rsidR="00674758" w:rsidRPr="00BF52FB" w:rsidRDefault="00674758" w:rsidP="00674758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tbl>
      <w:tblPr>
        <w:tblW w:w="0" w:type="auto"/>
        <w:jc w:val="center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3650"/>
      </w:tblGrid>
      <w:tr w:rsidR="00674758" w:rsidRPr="00BF52FB" w:rsidTr="00E42C0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74758">
              <w:rPr>
                <w:rFonts w:ascii="Times New Roman" w:eastAsia="Times New Roman" w:hAnsi="Times New Roman" w:cs="Times New Roman"/>
                <w:noProof/>
                <w:color w:val="393679"/>
                <w:sz w:val="32"/>
                <w:szCs w:val="32"/>
                <w:lang w:eastAsia="ru-RU"/>
              </w:rPr>
              <w:drawing>
                <wp:inline distT="0" distB="0" distL="0" distR="0">
                  <wp:extent cx="2247900" cy="3048000"/>
                  <wp:effectExtent l="19050" t="0" r="0" b="0"/>
                  <wp:docPr id="14" name="Рисунок 12" descr="http://2.bp.blogspot.com/_z5Lt9lRawPg/TPPkNmDwQRI/AAAAAAAAAm8/x8bOEUdzDzw/s320/WigmanMary.jpg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2.bp.blogspot.com/_z5Lt9lRawPg/TPPkNmDwQRI/AAAAAAAAAm8/x8bOEUdzDzw/s320/WigmanMary.jpg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758" w:rsidRPr="00BF52FB" w:rsidTr="00E42C0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Мэри </w:t>
            </w:r>
            <w:proofErr w:type="spell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Вигман</w:t>
            </w:r>
            <w:proofErr w:type="spellEnd"/>
          </w:p>
        </w:tc>
      </w:tr>
    </w:tbl>
    <w:p w:rsidR="00674758" w:rsidRPr="00BF52FB" w:rsidRDefault="00674758" w:rsidP="00674758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color w:val="424242"/>
          <w:sz w:val="32"/>
          <w:szCs w:val="32"/>
        </w:rPr>
      </w:pPr>
    </w:p>
    <w:tbl>
      <w:tblPr>
        <w:tblW w:w="0" w:type="auto"/>
        <w:tblCellSpacing w:w="0" w:type="dxa"/>
        <w:tblInd w:w="24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4550"/>
      </w:tblGrid>
      <w:tr w:rsidR="00674758" w:rsidRPr="00BF52FB" w:rsidTr="00E42C0E">
        <w:trPr>
          <w:tblCellSpacing w:w="0" w:type="dxa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74758">
              <w:rPr>
                <w:rFonts w:ascii="Times New Roman" w:eastAsia="Times New Roman" w:hAnsi="Times New Roman" w:cs="Times New Roman"/>
                <w:noProof/>
                <w:color w:val="393679"/>
                <w:sz w:val="32"/>
                <w:szCs w:val="32"/>
                <w:lang w:eastAsia="ru-RU"/>
              </w:rPr>
              <w:drawing>
                <wp:inline distT="0" distB="0" distL="0" distR="0">
                  <wp:extent cx="2819400" cy="3048000"/>
                  <wp:effectExtent l="19050" t="0" r="0" b="0"/>
                  <wp:docPr id="15" name="Рисунок 13" descr="http://4.bp.blogspot.com/_z5Lt9lRawPg/TPPkg4rFMTI/AAAAAAAAAnA/cKcvqbw-CwA/s320/holm.jpg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4.bp.blogspot.com/_z5Lt9lRawPg/TPPkg4rFMTI/AAAAAAAAAnA/cKcvqbw-CwA/s320/holm.jpg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758" w:rsidRPr="00BF52FB" w:rsidTr="00E42C0E">
        <w:trPr>
          <w:tblCellSpacing w:w="0" w:type="dxa"/>
        </w:trPr>
        <w:tc>
          <w:tcPr>
            <w:tcW w:w="0" w:type="auto"/>
            <w:vAlign w:val="center"/>
            <w:hideMark/>
          </w:tcPr>
          <w:p w:rsidR="00674758" w:rsidRPr="00BF52FB" w:rsidRDefault="00674758" w:rsidP="00E4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>Анья</w:t>
            </w:r>
            <w:proofErr w:type="spellEnd"/>
            <w:r w:rsidRPr="00BF52F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Холм</w:t>
            </w:r>
          </w:p>
        </w:tc>
      </w:tr>
    </w:tbl>
    <w:p w:rsidR="00674758" w:rsidRPr="00BF52FB" w:rsidRDefault="00674758" w:rsidP="00674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В это же время в 1920 г  Мэри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Вигман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, ученица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Далькроза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и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Лабана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, основала свою школу Немецкого Модерн Танца в Дрездене, в  Германии.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Вигман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 оказывала сильное влияние на развитие немецкого модерна </w:t>
      </w:r>
      <w:proofErr w:type="gram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последующие</w:t>
      </w:r>
      <w:proofErr w:type="gram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 50 лет. </w:t>
      </w:r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lastRenderedPageBreak/>
        <w:t>Филиалы ее школы были открыты на территории всей Германии, а в 1931 году сразу после ее гастролей по Америке открылась школа в Нью-Йорке ( директор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Анья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Холм)</w:t>
      </w:r>
      <w:proofErr w:type="gram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 .</w:t>
      </w:r>
      <w:proofErr w:type="gram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 xml:space="preserve"> Третий и последний тур </w:t>
      </w:r>
      <w:proofErr w:type="spellStart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Вигман</w:t>
      </w:r>
      <w:proofErr w:type="spellEnd"/>
      <w:r w:rsidRPr="00BF52FB">
        <w:rPr>
          <w:rFonts w:ascii="Times New Roman" w:eastAsia="Times New Roman" w:hAnsi="Times New Roman" w:cs="Times New Roman"/>
          <w:color w:val="424242"/>
          <w:sz w:val="32"/>
          <w:szCs w:val="32"/>
        </w:rPr>
        <w:t> по Америке состоялся в 1933 году.</w:t>
      </w:r>
    </w:p>
    <w:p w:rsidR="00FB7068" w:rsidRPr="00674758" w:rsidRDefault="00FB7068">
      <w:pPr>
        <w:rPr>
          <w:rFonts w:ascii="Times New Roman" w:hAnsi="Times New Roman" w:cs="Times New Roman"/>
          <w:sz w:val="32"/>
          <w:szCs w:val="32"/>
        </w:rPr>
      </w:pPr>
    </w:p>
    <w:sectPr w:rsidR="00FB7068" w:rsidRPr="00674758" w:rsidSect="00CB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73C39"/>
    <w:multiLevelType w:val="hybridMultilevel"/>
    <w:tmpl w:val="A6F0B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5F05C9"/>
    <w:rsid w:val="005F05C9"/>
    <w:rsid w:val="00674758"/>
    <w:rsid w:val="007A771D"/>
    <w:rsid w:val="008F2E5A"/>
    <w:rsid w:val="009B6F74"/>
    <w:rsid w:val="00B55755"/>
    <w:rsid w:val="00CB0986"/>
    <w:rsid w:val="00FB7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0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4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7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3.bp.blogspot.com/_z5Lt9lRawPg/TPPArcWv-zI/AAAAAAAAAmE/28hH0S4XiMU/s1600/laban-effort-graph-300x293.jpg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://1.bp.blogspot.com/_z5Lt9lRawPg/TPPgqZu0XQI/AAAAAAAAAm4/2ulhQd2n-VQ/s1600/6a0133ec89b204970b01348610e1e7970c-800wi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2.bp.blogspot.com/_z5Lt9lRawPg/TPPfLGwfiSI/AAAAAAAAAmw/zGfTcA6gmC8/s1600/3110033973_d88904e72f_o.jpg" TargetMode="External"/><Relationship Id="rId7" Type="http://schemas.openxmlformats.org/officeDocument/2006/relationships/hyperlink" Target="http://2.bp.blogspot.com/_z5Lt9lRawPg/TPO8EIGbrPI/AAAAAAAAAl4/j0Dg-9kjOs8/s1600/200px-Emile_Jaques_Dalcroze.jpg" TargetMode="External"/><Relationship Id="rId12" Type="http://schemas.openxmlformats.org/officeDocument/2006/relationships/image" Target="media/image4.gif"/><Relationship Id="rId17" Type="http://schemas.openxmlformats.org/officeDocument/2006/relationships/hyperlink" Target="http://1.bp.blogspot.com/_z5Lt9lRawPg/TPPelkXL3DI/AAAAAAAAAmo/am0_sknePUw/s1600/loie_fuller.jpg" TargetMode="External"/><Relationship Id="rId25" Type="http://schemas.openxmlformats.org/officeDocument/2006/relationships/hyperlink" Target="http://1.bp.blogspot.com/_z5Lt9lRawPg/TPPfH7HyXZI/AAAAAAAAAms/03-mzVmni-M/s1600/29877544_122171234998.jp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1.bp.blogspot.com/_z5Lt9lRawPg/TPPAP-Ud7iI/AAAAAAAAAmA/X_hzuhlBPJ8/s1600/LABANP11.GIF.gif" TargetMode="External"/><Relationship Id="rId24" Type="http://schemas.openxmlformats.org/officeDocument/2006/relationships/image" Target="media/image10.jpeg"/><Relationship Id="rId32" Type="http://schemas.openxmlformats.org/officeDocument/2006/relationships/fontTable" Target="fontTable.xml"/><Relationship Id="rId5" Type="http://schemas.openxmlformats.org/officeDocument/2006/relationships/hyperlink" Target="http://3.bp.blogspot.com/_z5Lt9lRawPg/TPO7s5CoI0I/AAAAAAAAAl0/L-plB8_fFj8/s1600/Image78.jpg" TargetMode="External"/><Relationship Id="rId15" Type="http://schemas.openxmlformats.org/officeDocument/2006/relationships/hyperlink" Target="http://3.bp.blogspot.com/_z5Lt9lRawPg/TPPd3C19U5I/AAAAAAAAAmk/BLpT2sjTDhY/s1600/isadora+duncan.jpg" TargetMode="External"/><Relationship Id="rId23" Type="http://schemas.openxmlformats.org/officeDocument/2006/relationships/hyperlink" Target="http://1.bp.blogspot.com/_z5Lt9lRawPg/TPPfH7HyXZI/AAAAAAAAAms/03-mzVmni-M/s1600/29877544_122171234998.jpg" TargetMode="External"/><Relationship Id="rId28" Type="http://schemas.openxmlformats.org/officeDocument/2006/relationships/hyperlink" Target="http://2.bp.blogspot.com/_z5Lt9lRawPg/TPPkNmDwQRI/AAAAAAAAAm8/x8bOEUdzDzw/s1600/WigmanMary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3.bp.blogspot.com/_z5Lt9lRawPg/TPPdjXJ7e-I/AAAAAAAAAmc/G6mjs01mmMQ/s1600/52587458_index.jpg" TargetMode="External"/><Relationship Id="rId31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hyperlink" Target="http://3.bp.blogspot.com/_z5Lt9lRawPg/TPPAD-f_1vI/AAAAAAAAAl8/CzgLCnjSoUE/s1600/r_laban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1.jpeg"/><Relationship Id="rId30" Type="http://schemas.openxmlformats.org/officeDocument/2006/relationships/hyperlink" Target="http://4.bp.blogspot.com/_z5Lt9lRawPg/TPPkg4rFMTI/AAAAAAAAAnA/cKcvqbw-CwA/s1600/holm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5</cp:revision>
  <dcterms:created xsi:type="dcterms:W3CDTF">2020-04-09T16:46:00Z</dcterms:created>
  <dcterms:modified xsi:type="dcterms:W3CDTF">2020-05-15T06:15:00Z</dcterms:modified>
</cp:coreProperties>
</file>